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tbl>
      <w:tblPr>
        <w:tblW w:w="543.70pt" w:type="dxa"/>
        <w:tblInd w:w="0.2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6842"/>
        <w:gridCol w:w="53"/>
        <w:gridCol w:w="1015"/>
        <w:gridCol w:w="1060"/>
        <w:gridCol w:w="8"/>
        <w:gridCol w:w="1052"/>
        <w:gridCol w:w="16"/>
        <w:gridCol w:w="788"/>
        <w:gridCol w:w="40"/>
      </w:tblGrid>
      <w:tr w:rsidR="00F60A1C" w:rsidTr="00C16593">
        <w:tblPrEx>
          <w:tblCellMar>
            <w:top w:w="0pt" w:type="dxa"/>
            <w:bottom w:w="0pt" w:type="dxa"/>
          </w:tblCellMar>
        </w:tblPrEx>
        <w:trPr>
          <w:trHeight w:val="475"/>
        </w:trPr>
        <w:tc>
          <w:tcPr>
            <w:tcW w:w="342.1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52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Merci de bien vouloir répondre le plus précisément aux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questions ci-dessous. Vos réponses détermineront votre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niveau. Cela nous permettra de vous proposer la formation la mieux adaptée à vos besoins.</w:t>
            </w:r>
          </w:p>
        </w:tc>
        <w:tc>
          <w:tcPr>
            <w:tcW w:w="106.8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52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 sais faire</w:t>
            </w:r>
          </w:p>
        </w:tc>
        <w:tc>
          <w:tcPr>
            <w:tcW w:w="94.8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52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J’ai besoin de l'étudier </w:t>
            </w:r>
            <w:r>
              <w:rPr>
                <w:b/>
                <w:sz w:val="20"/>
                <w:szCs w:val="20"/>
              </w:rPr>
              <w:t>durant le stage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rPr>
          <w:trHeight w:val="476"/>
        </w:trPr>
        <w:tc>
          <w:tcPr>
            <w:tcW w:w="342.1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rPr>
                <w:b/>
                <w:sz w:val="20"/>
                <w:szCs w:val="20"/>
              </w:rPr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52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52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52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52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r>
              <w:rPr>
                <w:b/>
                <w:sz w:val="20"/>
                <w:szCs w:val="20"/>
              </w:rPr>
              <w:t>L’environnement de travail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Gérer mes fichiers (copier, déplacer, supprimer) ?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Gérer plusieurs applications simultanément ?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 « copier-couper-coller » ?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gestion des feuilles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Renommer une </w:t>
            </w:r>
            <w:r>
              <w:rPr>
                <w:rFonts w:cs="Tahoma"/>
                <w:sz w:val="18"/>
                <w:szCs w:val="18"/>
              </w:rPr>
              <w:t>feuille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Insérer une feuille vierge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Déplacer une feuille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Copier une feuille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Supprimer une feuille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gestion du classeur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Enregistrer un classeur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Ouvrir un classeur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Supprimer un classeur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saisie des données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Saisir </w:t>
            </w:r>
            <w:r>
              <w:rPr>
                <w:rFonts w:cs="Tahoma"/>
                <w:sz w:val="18"/>
                <w:szCs w:val="18"/>
              </w:rPr>
              <w:t>des nombres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Saisir des pourcentages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Saisir des dates et des heures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Saisir une série automatique (janv., févr., mars…)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Protéger les cellules du tableau pour interdire leur modification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 xml:space="preserve">Utiliser la « Validation des données » pour </w:t>
            </w:r>
            <w:r>
              <w:rPr>
                <w:rFonts w:cs="Tahoma"/>
                <w:sz w:val="18"/>
                <w:szCs w:val="18"/>
              </w:rPr>
              <w:t>contrôler la saisie et définir des contraintes (</w:t>
            </w:r>
            <w:r>
              <w:rPr>
                <w:rFonts w:cs="Tahoma"/>
                <w:i/>
                <w:sz w:val="18"/>
                <w:szCs w:val="18"/>
              </w:rPr>
              <w:t>accepter par exemple uniquement des valeurs entières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mise en forme simple du tableau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Mettre en forme les nombres (gérer les décimales, les pourcentages…)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Modifier la Police, taille et attributs</w:t>
            </w:r>
            <w:r>
              <w:rPr>
                <w:rFonts w:cs="Tahoma"/>
                <w:sz w:val="18"/>
                <w:szCs w:val="18"/>
              </w:rPr>
              <w:t xml:space="preserve"> des caractères (gras, souligné, italique, …)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Centrer et disposer des données dans les cellules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Encadrer les cellules du tableau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Ajouter (cellules, lignes, colonnes)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Supprimer (cellules, lignes, colonnes)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Modifier la largeur des </w:t>
            </w:r>
            <w:r>
              <w:rPr>
                <w:rFonts w:cs="Tahoma"/>
                <w:sz w:val="18"/>
                <w:szCs w:val="18"/>
              </w:rPr>
              <w:t>colonnes et hauteur des lignes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 mise en forme conditionnelle de cellules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Utiliser la mise en forme conditionnelle simple (</w:t>
            </w:r>
            <w:r>
              <w:rPr>
                <w:rFonts w:cs="Tahoma"/>
                <w:i/>
                <w:sz w:val="18"/>
                <w:szCs w:val="18"/>
              </w:rPr>
              <w:t>couleur s’appliquant automatiquement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la mise en forme conditionnelle avec les jeux d’icônes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Utiliser la </w:t>
            </w:r>
            <w:r>
              <w:rPr>
                <w:rFonts w:cs="Tahoma"/>
                <w:sz w:val="18"/>
                <w:szCs w:val="18"/>
              </w:rPr>
              <w:t>mise en forme conditionnelle utilisant des formules de calcul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des styles de présentation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et gérer les thèmes de présentation proposés dans Excel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r>
              <w:rPr>
                <w:b/>
                <w:sz w:val="20"/>
                <w:szCs w:val="20"/>
              </w:rPr>
              <w:t xml:space="preserve">La </w:t>
            </w:r>
            <w:r>
              <w:rPr>
                <w:b/>
                <w:sz w:val="20"/>
                <w:szCs w:val="20"/>
              </w:rPr>
              <w:t>mise en page et l’impression du tableau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Mettre en page le tableau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Définir les marges, les entêtes et pieds de pages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Gérer les sauts de pages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Définir les options d’impression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Définir la zone d’impression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formules de calcul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une formule simple (=A2+B2)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Opérateurs arithmétiques (+ - * /)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Effectuer la SOMME ou la MOYENNE d’une série de valeurs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lastRenderedPageBreak/>
              <w:t>Utiliser les références des cellules comme A2 ou $A$2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 xml:space="preserve">Utiliser et gérer les zones de Nom dans les </w:t>
            </w:r>
            <w:r>
              <w:rPr>
                <w:rFonts w:cs="Tahoma"/>
                <w:sz w:val="18"/>
                <w:szCs w:val="18"/>
              </w:rPr>
              <w:t>formules (</w:t>
            </w:r>
            <w:r>
              <w:rPr>
                <w:rFonts w:cs="Tahoma"/>
                <w:i/>
                <w:sz w:val="18"/>
                <w:szCs w:val="18"/>
              </w:rPr>
              <w:t>Les noms permettent de faire référence à un ensemble de cellules du tableau. On les utilise dans les formules à la place des coordonnées des cellules)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Recopier les formules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formules de calcul avancées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Utiliser la fonction SI, les </w:t>
            </w:r>
            <w:r>
              <w:rPr>
                <w:rFonts w:cs="Tahoma"/>
                <w:sz w:val="18"/>
                <w:szCs w:val="18"/>
              </w:rPr>
              <w:t>fonctions SI imbriquées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fonctions logiques telles que ET, OU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la fonction logique ESTVIDE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la fonction logique SIERREUR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fonctions SOMME.SI, SOMME.SI.ENS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Utiliser les fonctions NB.SI, </w:t>
            </w:r>
            <w:r>
              <w:rPr>
                <w:rFonts w:cs="Tahoma"/>
                <w:sz w:val="18"/>
                <w:szCs w:val="18"/>
              </w:rPr>
              <w:t>NB.SI.ENS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fonctions RECHERCHEV, RECHERCHEH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la fonction INDEX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la fonction EQUIV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la fonction calendaire AUJOURDHUI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fonctions calendaires telles qu'ANNEE, MOIS, JOUR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Utiliser </w:t>
            </w:r>
            <w:r>
              <w:rPr>
                <w:rFonts w:cs="Tahoma"/>
                <w:sz w:val="18"/>
                <w:szCs w:val="18"/>
              </w:rPr>
              <w:t>les fonctions calendaires telles que NBJOUROUVRES, NOSEMAINE, JOURSEM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fonctions de texte telles que GAUCHE, DROITE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fonctions de texte telles que STXT, NBCAR, SUPPRESPACE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des formules de calculs entre feuilles,</w:t>
            </w:r>
            <w:r>
              <w:rPr>
                <w:rFonts w:cs="Tahoma"/>
                <w:sz w:val="18"/>
                <w:szCs w:val="18"/>
              </w:rPr>
              <w:t xml:space="preserve"> entre classeurs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4.7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des formules de calculs matricielles</w:t>
            </w:r>
          </w:p>
        </w:tc>
        <w:tc>
          <w:tcPr>
            <w:tcW w:w="50.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Utiliser l’audit des formules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Afficher les relations ascendantes et dépendantes des formules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Utiliser la fenêtre « ESPION » (</w:t>
            </w:r>
            <w:r>
              <w:rPr>
                <w:rFonts w:cs="Tahoma"/>
                <w:i/>
                <w:sz w:val="18"/>
                <w:szCs w:val="18"/>
              </w:rPr>
              <w:t xml:space="preserve">permet de contrôler en temps réel le résultat de </w:t>
            </w:r>
            <w:r>
              <w:rPr>
                <w:rFonts w:cs="Tahoma"/>
                <w:i/>
                <w:sz w:val="18"/>
                <w:szCs w:val="18"/>
              </w:rPr>
              <w:t>certaines formules de calcul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9D9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Outils de simulations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Utiliser la Valeur Cible (</w:t>
            </w:r>
            <w:r>
              <w:rPr>
                <w:rFonts w:cs="Tahoma"/>
                <w:i/>
                <w:sz w:val="18"/>
                <w:szCs w:val="18"/>
              </w:rPr>
              <w:t>simulation pour obtenir un résultat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Utiliser Solveur (</w:t>
            </w:r>
            <w:r>
              <w:rPr>
                <w:rFonts w:cs="Tahoma"/>
                <w:i/>
                <w:sz w:val="18"/>
                <w:szCs w:val="18"/>
              </w:rPr>
              <w:t>simulation pour obtenir un résultat utilisant divers critères)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Créer des Scénarii (</w:t>
            </w:r>
            <w:r>
              <w:rPr>
                <w:rFonts w:cs="Tahoma"/>
                <w:i/>
                <w:sz w:val="18"/>
                <w:szCs w:val="18"/>
              </w:rPr>
              <w:t>représentation rapide de</w:t>
            </w:r>
            <w:r>
              <w:rPr>
                <w:rFonts w:cs="Tahoma"/>
                <w:i/>
                <w:sz w:val="18"/>
                <w:szCs w:val="18"/>
              </w:rPr>
              <w:t xml:space="preserve"> résultats  en tenant compte de différentes valeurs, d’hypothèses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graphiques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 graphique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Modifier un graphique et mettre en forme les graphiques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Changer le type de graphique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Modifier l’échelle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Changer l’emplacement du </w:t>
            </w:r>
            <w:r>
              <w:rPr>
                <w:rFonts w:cs="Tahoma"/>
                <w:sz w:val="18"/>
                <w:szCs w:val="18"/>
              </w:rPr>
              <w:t>graphique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Ajouter une nouvelle série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Gérer les séries de données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Définir les titres, les légendes, les étiquettes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des graphiques à double échelles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0.2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2pt" w:type="dxa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Placer des barres d’erreurs sur le graphique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0.2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2pt" w:type="dxa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Tracer une courbe de </w:t>
            </w:r>
            <w:r>
              <w:rPr>
                <w:rFonts w:cs="Tahoma"/>
                <w:sz w:val="18"/>
                <w:szCs w:val="18"/>
              </w:rPr>
              <w:t>régression (linéaire, exponentielle)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0.2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2pt" w:type="dxa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des graphiques de type « Bulles, Radar, Combinés courbe-histogramme, Nuages de points »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0.2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2pt" w:type="dxa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L’Analyse des données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Trier les </w:t>
            </w:r>
            <w:r>
              <w:rPr>
                <w:rFonts w:cs="Tahoma"/>
                <w:sz w:val="18"/>
                <w:szCs w:val="18"/>
              </w:rPr>
              <w:t>données de la base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Mettre en place des sous-totaux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Mettre en place des requêtes simples (Filtres automatiques)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les fonctions de conversions pour placer des données issues de fichier texte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Définir des connexions à des bases de </w:t>
            </w:r>
            <w:r>
              <w:rPr>
                <w:rFonts w:cs="Tahoma"/>
                <w:sz w:val="18"/>
                <w:szCs w:val="18"/>
              </w:rPr>
              <w:t>données externes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lastRenderedPageBreak/>
              <w:t>Utiliser MS Query (</w:t>
            </w:r>
            <w:r>
              <w:rPr>
                <w:rFonts w:cs="Tahoma"/>
                <w:i/>
                <w:sz w:val="18"/>
                <w:szCs w:val="18"/>
              </w:rPr>
              <w:t>module permettant de récupérer des informations se trouvant dans des bases de données autres qu’Excel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 Tableaux Croisés Dynamiques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Créer des tableaux croisés dynamiques (</w:t>
            </w:r>
            <w:r>
              <w:rPr>
                <w:rFonts w:cs="Tahoma"/>
                <w:i/>
                <w:sz w:val="18"/>
                <w:szCs w:val="18"/>
              </w:rPr>
              <w:t>Tableaux permettant de réaliser une</w:t>
            </w:r>
            <w:r>
              <w:rPr>
                <w:rFonts w:cs="Tahoma"/>
                <w:i/>
                <w:sz w:val="18"/>
                <w:szCs w:val="18"/>
              </w:rPr>
              <w:t xml:space="preserve"> synthèse à partir des informations de la base de données. Par exemple : permet de calculer le chiffre d’affaire réalisé par les commerciaux sur une période donnée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Gérer les totaux et les sous-totaux du tableau croisé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Afficher les résultats en </w:t>
            </w:r>
            <w:r>
              <w:rPr>
                <w:rFonts w:cs="Tahoma"/>
                <w:sz w:val="18"/>
                <w:szCs w:val="18"/>
              </w:rPr>
              <w:t>pourcentage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Insérer des cumuls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des regroupements sur des dates ou des nombres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Insérer des formules de « champs et d’éléments » calculés (</w:t>
            </w:r>
            <w:r>
              <w:rPr>
                <w:rFonts w:cs="Tahoma"/>
                <w:i/>
                <w:sz w:val="18"/>
                <w:szCs w:val="18"/>
              </w:rPr>
              <w:t>Ces fonctions permettent de faire des calculs supplémentaires sur les données du tableau croisé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Utiliser la fonction LIREDONNEESTABCROISEDYNAMIQUE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</w:pPr>
            <w:r>
              <w:rPr>
                <w:rFonts w:cs="Tahoma"/>
                <w:sz w:val="18"/>
                <w:szCs w:val="18"/>
              </w:rPr>
              <w:t>Utiliser les « Segments » pour la création de rapports et de graphiques dynamiques (</w:t>
            </w:r>
            <w:r>
              <w:rPr>
                <w:rFonts w:cs="Tahoma"/>
                <w:i/>
                <w:sz w:val="18"/>
                <w:szCs w:val="18"/>
              </w:rPr>
              <w:t xml:space="preserve">Les segments remplacent de façon très efficace l’utilisation des filtres automatiques, pour afficher les </w:t>
            </w:r>
            <w:r>
              <w:rPr>
                <w:rFonts w:cs="Tahoma"/>
                <w:i/>
                <w:sz w:val="18"/>
                <w:szCs w:val="18"/>
              </w:rPr>
              <w:t>résultats en fonction d’un critère de sélection</w:t>
            </w:r>
            <w:r>
              <w:rPr>
                <w:rFonts w:cs="Tahoma"/>
                <w:sz w:val="18"/>
                <w:szCs w:val="18"/>
              </w:rPr>
              <w:t>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r>
              <w:rPr>
                <w:b/>
                <w:bCs/>
                <w:sz w:val="20"/>
                <w:szCs w:val="20"/>
              </w:rPr>
              <w:t>Les Formulaires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Afficher la barre d'outils formulaire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une case à cocher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une liste déroulante (menu déroulant)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des boutons options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Définir les propriétés des objets</w:t>
            </w:r>
            <w:r>
              <w:rPr>
                <w:rFonts w:cs="Tahoma"/>
                <w:sz w:val="18"/>
                <w:szCs w:val="18"/>
              </w:rPr>
              <w:t xml:space="preserve"> de formulaire 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543.7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6E6E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Les macros simples</w:t>
            </w: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une macro en utilisant l'enregistreur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 bouton macro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une icône de macro dans le ruban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Accéder au code de la macro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Créer un message d'information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  <w:tr w:rsidR="00F60A1C" w:rsidTr="00C16593">
        <w:tblPrEx>
          <w:tblCellMar>
            <w:top w:w="0pt" w:type="dxa"/>
            <w:bottom w:w="0pt" w:type="dxa"/>
          </w:tblCellMar>
        </w:tblPrEx>
        <w:tc>
          <w:tcPr>
            <w:tcW w:w="342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522C0">
            <w:pPr>
              <w:numPr>
                <w:ilvl w:val="0"/>
                <w:numId w:val="1"/>
              </w:numPr>
              <w:ind w:start="7.10pt" w:hanging="7.10pt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Connaissez-vous l'objet </w:t>
            </w:r>
            <w:r>
              <w:rPr>
                <w:rFonts w:cs="Tahoma"/>
                <w:sz w:val="18"/>
                <w:szCs w:val="18"/>
              </w:rPr>
              <w:t>RANGE</w:t>
            </w: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53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  <w:tc>
          <w:tcPr>
            <w:tcW w:w="41.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F60A1C" w:rsidRDefault="00F60A1C">
            <w:pPr>
              <w:jc w:val="center"/>
            </w:pPr>
          </w:p>
        </w:tc>
      </w:tr>
    </w:tbl>
    <w:p w:rsidR="00F60A1C" w:rsidRDefault="00F60A1C" w:rsidP="00C16593"/>
    <w:sectPr w:rsidR="00F60A1C">
      <w:footerReference w:type="default" r:id="rId7"/>
      <w:pgSz w:w="595.30pt" w:h="841.90pt"/>
      <w:pgMar w:top="42.55pt" w:right="28.35pt" w:bottom="56.75pt" w:left="28.35pt" w:header="35.45pt" w:footer="17.2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F522C0" w:rsidRDefault="00F522C0">
      <w:r>
        <w:separator/>
      </w:r>
    </w:p>
  </w:endnote>
  <w:endnote w:type="continuationSeparator" w:id="0">
    <w:p w:rsidR="00F522C0" w:rsidRDefault="00F5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543.50pt" w:type="dxa"/>
      <w:tblLayout w:type="fixed"/>
      <w:tblCellMar>
        <w:start w:w="0.50pt" w:type="dxa"/>
        <w:end w:w="0.50pt" w:type="dxa"/>
      </w:tblCellMar>
      <w:tblLook w:firstRow="0" w:lastRow="0" w:firstColumn="0" w:lastColumn="0" w:noHBand="0" w:noVBand="0"/>
    </w:tblPr>
    <w:tblGrid>
      <w:gridCol w:w="10870"/>
    </w:tblGrid>
    <w:tr w:rsidR="003F4348">
      <w:tblPrEx>
        <w:tblCellMar>
          <w:top w:w="0pt" w:type="dxa"/>
          <w:bottom w:w="0pt" w:type="dxa"/>
        </w:tblCellMar>
      </w:tblPrEx>
      <w:tc>
        <w:tcPr>
          <w:tcW w:w="543.50pt" w:type="dxa"/>
          <w:shd w:val="clear" w:color="auto" w:fill="auto"/>
          <w:tcMar>
            <w:top w:w="0pt" w:type="dxa"/>
            <w:start w:w="3.50pt" w:type="dxa"/>
            <w:bottom w:w="0pt" w:type="dxa"/>
            <w:end w:w="3.50pt" w:type="dxa"/>
          </w:tcMar>
        </w:tcPr>
        <w:p w:rsidR="003F4348" w:rsidRDefault="00F522C0">
          <w:pPr>
            <w:pStyle w:val="Pieddepage"/>
            <w:tabs>
              <w:tab w:val="clear" w:pos="226.80pt"/>
              <w:tab w:val="clear" w:pos="453.60pt"/>
              <w:tab w:val="center" w:pos="432.35pt"/>
              <w:tab w:val="end" w:pos="786.75pt"/>
            </w:tabs>
            <w:spacing w:before="6pt"/>
            <w:jc w:val="center"/>
          </w:pPr>
        </w:p>
      </w:tc>
    </w:tr>
  </w:tbl>
  <w:p w:rsidR="003F4348" w:rsidRDefault="00F522C0" w:rsidP="00C16593">
    <w:pPr>
      <w:pStyle w:val="Pieddepage"/>
      <w:tabs>
        <w:tab w:val="clear" w:pos="226.80pt"/>
        <w:tab w:val="clear" w:pos="453.60pt"/>
        <w:tab w:val="start" w:pos="345.75pt"/>
      </w:tabs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F522C0" w:rsidRDefault="00F522C0">
      <w:r>
        <w:rPr>
          <w:color w:val="000000"/>
        </w:rPr>
        <w:separator/>
      </w:r>
    </w:p>
  </w:footnote>
  <w:footnote w:type="continuationSeparator" w:id="0">
    <w:p w:rsidR="00F522C0" w:rsidRDefault="00F522C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2D9B4223"/>
    <w:multiLevelType w:val="multilevel"/>
    <w:tmpl w:val="0F709CD4"/>
    <w:lvl w:ilvl="0">
      <w:numFmt w:val="bullet"/>
      <w:lvlText w:val=""/>
      <w:lvlJc w:val="start"/>
      <w:pPr>
        <w:ind w:start="18pt" w:hanging="18pt"/>
      </w:pPr>
      <w:rPr>
        <w:rFonts w:ascii="Symbol" w:hAnsi="Symbol"/>
      </w:rPr>
    </w:lvl>
    <w:lvl w:ilvl="1">
      <w:numFmt w:val="bullet"/>
      <w:lvlText w:val="o"/>
      <w:lvlJc w:val="start"/>
      <w:pPr>
        <w:ind w:start="54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90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26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62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198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34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70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06pt" w:hanging="18pt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0A1C"/>
    <w:rsid w:val="00C16593"/>
    <w:rsid w:val="00F522C0"/>
    <w:rsid w:val="00F6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2D8D9"/>
  <w15:docId w15:val="{8D0E5438-BCA8-48F7-B1B7-90763865B81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  <w:rPr>
      <w:rFonts w:ascii="Tahoma" w:hAnsi="Tahom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Pr>
      <w:rFonts w:cs="Tahoma"/>
      <w:sz w:val="16"/>
      <w:szCs w:val="16"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</w:pPr>
  </w:style>
  <w:style w:type="paragraph" w:styleId="Pieddepage">
    <w:name w:val="footer"/>
    <w:basedOn w:val="Normal"/>
    <w:pPr>
      <w:tabs>
        <w:tab w:val="center" w:pos="226.80pt"/>
        <w:tab w:val="end" w:pos="453.60pt"/>
      </w:tabs>
    </w:pPr>
  </w:style>
  <w:style w:type="paragraph" w:styleId="Paragraphedeliste">
    <w:name w:val="List Paragraph"/>
    <w:basedOn w:val="Normal"/>
    <w:pPr>
      <w:ind w:start="36pt"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EXCEL</vt:lpstr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EXCEL</dc:title>
  <dc:subject/>
  <dc:creator>Cefirh</dc:creator>
  <cp:lastModifiedBy>thier</cp:lastModifiedBy>
  <cp:revision>2</cp:revision>
  <cp:lastPrinted>2016-02-04T09:04:00Z</cp:lastPrinted>
  <dcterms:created xsi:type="dcterms:W3CDTF">2017-12-01T10:07:00Z</dcterms:created>
  <dcterms:modified xsi:type="dcterms:W3CDTF">2017-12-01T10:07:00Z</dcterms:modified>
</cp:coreProperties>
</file>